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425"/>
      </w:tblGrid>
      <w:tr w:rsidR="00C11280" w:rsidRPr="00690801" w:rsidTr="00C11280">
        <w:trPr>
          <w:trHeight w:val="285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  <w:lang w:val="it-IT"/>
              </w:rPr>
            </w:pPr>
            <w:r w:rsidRPr="00690801">
              <w:rPr>
                <w:rFonts w:ascii="Arial" w:hAnsi="Arial" w:cs="Arial"/>
                <w:b/>
                <w:szCs w:val="20"/>
                <w:lang w:val="it-IT"/>
              </w:rPr>
              <w:t>ISTITUTO D’ISTRUZIONE SUPERIORE  “CARLO LIVI”</w:t>
            </w:r>
          </w:p>
        </w:tc>
      </w:tr>
      <w:tr w:rsidR="00C11280" w:rsidRPr="00690801" w:rsidTr="00C11280">
        <w:trPr>
          <w:trHeight w:val="450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90801">
              <w:rPr>
                <w:rFonts w:ascii="Arial" w:hAnsi="Arial" w:cs="Arial"/>
                <w:b/>
                <w:szCs w:val="20"/>
              </w:rPr>
              <w:t xml:space="preserve">Via Marini n. 9 – 59100 </w:t>
            </w:r>
            <w:smartTag w:uri="urn:schemas-microsoft-com:office:smarttags" w:element="place">
              <w:smartTag w:uri="urn:schemas-microsoft-com:office:smarttags" w:element="City">
                <w:r w:rsidRPr="00690801">
                  <w:rPr>
                    <w:rFonts w:ascii="Arial" w:hAnsi="Arial" w:cs="Arial"/>
                    <w:b/>
                    <w:szCs w:val="20"/>
                  </w:rPr>
                  <w:t>Prato</w:t>
                </w:r>
              </w:smartTag>
            </w:smartTag>
          </w:p>
        </w:tc>
      </w:tr>
      <w:tr w:rsidR="00C11280" w:rsidRPr="00690801" w:rsidTr="00C11280">
        <w:trPr>
          <w:trHeight w:val="255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90801">
              <w:rPr>
                <w:rFonts w:ascii="Arial" w:hAnsi="Arial" w:cs="Arial"/>
                <w:b/>
                <w:szCs w:val="20"/>
              </w:rPr>
              <w:t>Tel. 0574/42166 – Fax 0574/607065</w:t>
            </w:r>
          </w:p>
        </w:tc>
      </w:tr>
      <w:tr w:rsidR="00C11280" w:rsidRPr="00690801" w:rsidTr="00C11280">
        <w:trPr>
          <w:trHeight w:val="255"/>
          <w:jc w:val="center"/>
        </w:trPr>
        <w:tc>
          <w:tcPr>
            <w:tcW w:w="7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280" w:rsidRPr="00690801" w:rsidRDefault="00C112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90801">
              <w:rPr>
                <w:rFonts w:ascii="Arial" w:hAnsi="Arial" w:cs="Arial"/>
                <w:b/>
                <w:szCs w:val="20"/>
              </w:rPr>
              <w:t>C.F. 84007110483</w:t>
            </w:r>
          </w:p>
        </w:tc>
      </w:tr>
    </w:tbl>
    <w:tbl>
      <w:tblPr>
        <w:tblpPr w:leftFromText="141" w:rightFromText="141" w:vertAnchor="text" w:horzAnchor="margin" w:tblpY="7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11280" w:rsidRPr="00690801" w:rsidTr="00C11280">
        <w:tc>
          <w:tcPr>
            <w:tcW w:w="9639" w:type="dxa"/>
          </w:tcPr>
          <w:p w:rsidR="00C11280" w:rsidRPr="00690801" w:rsidRDefault="00C11280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</w:pPr>
          </w:p>
          <w:p w:rsidR="00C11280" w:rsidRPr="00690801" w:rsidRDefault="00C11280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  <w:t>CRITERI DI ATTRIBUZIONE DEL VOTO DI CONDOTTA</w:t>
            </w:r>
          </w:p>
        </w:tc>
      </w:tr>
    </w:tbl>
    <w:p w:rsidR="00C11280" w:rsidRPr="00690801" w:rsidRDefault="00C11280" w:rsidP="00C11280">
      <w:pPr>
        <w:suppressAutoHyphens w:val="0"/>
        <w:jc w:val="both"/>
        <w:rPr>
          <w:rFonts w:ascii="Arial" w:hAnsi="Arial" w:cs="Arial"/>
          <w:b/>
          <w:caps/>
          <w:sz w:val="22"/>
          <w:lang w:val="it-IT" w:eastAsia="it-IT"/>
        </w:rPr>
      </w:pPr>
    </w:p>
    <w:tbl>
      <w:tblPr>
        <w:tblpPr w:leftFromText="141" w:rightFromText="141" w:vertAnchor="page" w:horzAnchor="margin" w:tblpY="3938"/>
        <w:tblW w:w="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458"/>
        <w:gridCol w:w="363"/>
        <w:gridCol w:w="329"/>
        <w:gridCol w:w="450"/>
        <w:gridCol w:w="2136"/>
        <w:gridCol w:w="21"/>
      </w:tblGrid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Il  voto di condotta esprime il livello di rispetto delle regole da parte dello studente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Rispetto  del Regolamento di Istituto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 Rispetto dei compagni, dei docenti, del personale ATA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Rispetto dei luoghi e degli oggetti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2"/>
              </w:numPr>
              <w:tabs>
                <w:tab w:val="num" w:pos="506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Comportamenti </w:t>
            </w:r>
            <w:proofErr w:type="spellStart"/>
            <w:r w:rsidRPr="00690801">
              <w:rPr>
                <w:rFonts w:ascii="Arial" w:hAnsi="Arial" w:cs="Arial"/>
                <w:sz w:val="22"/>
                <w:lang w:val="it-IT" w:eastAsia="it-IT"/>
              </w:rPr>
              <w:t>prosociali</w:t>
            </w:r>
            <w:proofErr w:type="spellEnd"/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3"/>
              </w:numPr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Nei confronti dei compagni</w:t>
            </w:r>
          </w:p>
        </w:tc>
      </w:tr>
      <w:tr w:rsidR="00C11280" w:rsidRPr="00690801" w:rsidTr="00C11280">
        <w:trPr>
          <w:cantSplit/>
        </w:trPr>
        <w:tc>
          <w:tcPr>
            <w:tcW w:w="9503" w:type="dxa"/>
            <w:gridSpan w:val="7"/>
            <w:hideMark/>
          </w:tcPr>
          <w:p w:rsidR="00C11280" w:rsidRPr="00690801" w:rsidRDefault="00C11280">
            <w:pPr>
              <w:numPr>
                <w:ilvl w:val="0"/>
                <w:numId w:val="3"/>
              </w:numPr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Nei confronti dei docenti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4"/>
              </w:num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La condotta tiene in considerazione il contesto ambientale della classe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5"/>
              </w:numPr>
              <w:tabs>
                <w:tab w:val="num" w:pos="506"/>
              </w:tabs>
              <w:suppressAutoHyphens w:val="0"/>
              <w:spacing w:before="12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Le valutazioni sono coerenti con le condizioni ambientali della classe definite da queste variabili: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6"/>
              </w:numPr>
              <w:suppressAutoHyphens w:val="0"/>
              <w:spacing w:before="12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Livello della classe ( 1°-2°-3°-4°-5°) che dovrebbe essere direttamente correlato con     </w:t>
            </w:r>
          </w:p>
          <w:p w:rsidR="00C11280" w:rsidRPr="00690801" w:rsidRDefault="00C11280">
            <w:pPr>
              <w:suppressAutoHyphens w:val="0"/>
              <w:spacing w:before="120"/>
              <w:ind w:left="1416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 xml:space="preserve">       il livello di scolarizzazione e rispetto delle regole sociali e scolastiche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Numerosità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di alunni diversamente abili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di  studenti con rapporti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richiami collettivi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7"/>
              </w:numPr>
              <w:tabs>
                <w:tab w:val="left" w:pos="932"/>
              </w:tabs>
              <w:suppressAutoHyphens w:val="0"/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Numero di giorni di sospensione</w:t>
            </w:r>
          </w:p>
        </w:tc>
      </w:tr>
      <w:tr w:rsidR="00C11280" w:rsidRPr="00690801" w:rsidTr="00C11280">
        <w:trPr>
          <w:gridAfter w:val="1"/>
          <w:wAfter w:w="21" w:type="dxa"/>
          <w:cantSplit/>
        </w:trPr>
        <w:tc>
          <w:tcPr>
            <w:tcW w:w="9482" w:type="dxa"/>
            <w:gridSpan w:val="6"/>
            <w:hideMark/>
          </w:tcPr>
          <w:p w:rsidR="00C11280" w:rsidRPr="00690801" w:rsidRDefault="00C11280">
            <w:pPr>
              <w:numPr>
                <w:ilvl w:val="0"/>
                <w:numId w:val="8"/>
              </w:num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Valutazione della condotta:</w:t>
            </w:r>
          </w:p>
        </w:tc>
      </w:tr>
      <w:tr w:rsidR="00C11280" w:rsidRPr="00690801" w:rsidTr="00C11280">
        <w:trPr>
          <w:gridAfter w:val="2"/>
          <w:wAfter w:w="2155" w:type="dxa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ind w:left="132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Comportamento positivo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lang w:val="it-IT" w:eastAsia="it-IT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9E4F9D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10</w:t>
            </w:r>
          </w:p>
        </w:tc>
      </w:tr>
      <w:tr w:rsidR="00C11280" w:rsidRPr="00690801" w:rsidTr="00C11280">
        <w:trPr>
          <w:gridAfter w:val="2"/>
          <w:wAfter w:w="2155" w:type="dxa"/>
          <w:trHeight w:val="44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280" w:rsidRPr="00690801" w:rsidRDefault="00C11280">
            <w:pPr>
              <w:suppressAutoHyphens w:val="0"/>
              <w:spacing w:before="60"/>
              <w:ind w:left="132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Comportamento non coerente con le regole stabilite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lang w:val="it-IT" w:eastAsia="it-IT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7</w:t>
            </w:r>
          </w:p>
        </w:tc>
      </w:tr>
      <w:tr w:rsidR="00C11280" w:rsidRPr="00690801" w:rsidTr="00C11280">
        <w:trPr>
          <w:gridAfter w:val="2"/>
          <w:wAfter w:w="2155" w:type="dxa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60"/>
              <w:ind w:left="132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Comportamenti assolutamente negativi e deleteri nel contesto del gruppo classe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lang w:val="it-IT" w:eastAsia="it-IT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5</w:t>
            </w:r>
          </w:p>
        </w:tc>
      </w:tr>
      <w:tr w:rsidR="00C11280" w:rsidRPr="00690801" w:rsidTr="00C11280">
        <w:trPr>
          <w:gridAfter w:val="2"/>
          <w:wAfter w:w="2155" w:type="dxa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60"/>
              <w:ind w:left="132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Comportamento inammissibile ed incompatibile con la costante presenza nella classe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da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2"/>
                <w:lang w:val="it-IT" w:eastAsia="it-IT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sz w:val="22"/>
                <w:lang w:val="it-IT" w:eastAsia="it-IT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280" w:rsidRPr="00690801" w:rsidRDefault="00C11280">
            <w:pPr>
              <w:suppressAutoHyphens w:val="0"/>
              <w:spacing w:before="240"/>
              <w:jc w:val="both"/>
              <w:rPr>
                <w:rFonts w:ascii="Arial" w:hAnsi="Arial" w:cs="Arial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2"/>
                <w:lang w:val="it-IT" w:eastAsia="it-IT"/>
              </w:rPr>
              <w:t>3</w:t>
            </w:r>
          </w:p>
        </w:tc>
      </w:tr>
    </w:tbl>
    <w:p w:rsidR="00C11280" w:rsidRPr="00690801" w:rsidRDefault="00C11280" w:rsidP="00C1128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it-IT" w:eastAsia="it-IT"/>
        </w:rPr>
      </w:pPr>
      <w:r w:rsidRPr="00690801">
        <w:rPr>
          <w:rFonts w:ascii="Arial" w:hAnsi="Arial" w:cs="Arial"/>
          <w:lang w:val="it-IT" w:eastAsia="it-IT"/>
        </w:rPr>
        <w:t>Il  voto di condotta concorre alla media dei voti delle discipline, inoltre, con riferimento all’art. 2 co. 3 del D. M. 5/2009, la valutazione del comportamento inferiore alla sufficienza, ovvero a 6/10, riportata dallo studente in sede di scrutinio finale, comporta la non ammissione automatica dello stesso al successivo anno di corso o all’esame conclusivo del ciclo di studi.</w:t>
      </w:r>
      <w:r w:rsidRPr="00690801">
        <w:rPr>
          <w:rFonts w:ascii="Arial" w:hAnsi="Arial" w:cs="Arial"/>
          <w:sz w:val="26"/>
          <w:szCs w:val="26"/>
          <w:lang w:val="it-IT" w:eastAsia="it-IT"/>
        </w:rPr>
        <w:t xml:space="preserve"> </w:t>
      </w:r>
    </w:p>
    <w:p w:rsidR="00C11280" w:rsidRPr="00690801" w:rsidRDefault="00C11280" w:rsidP="00C11280">
      <w:pPr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it-IT" w:eastAsia="it-IT"/>
        </w:rPr>
      </w:pPr>
      <w:r w:rsidRPr="00690801">
        <w:rPr>
          <w:rFonts w:ascii="Arial" w:hAnsi="Arial" w:cs="Arial"/>
          <w:sz w:val="26"/>
          <w:szCs w:val="26"/>
          <w:lang w:val="it-IT" w:eastAsia="it-IT"/>
        </w:rPr>
        <w:t xml:space="preserve">                                                          </w:t>
      </w:r>
    </w:p>
    <w:p w:rsidR="00C11280" w:rsidRPr="00690801" w:rsidRDefault="00C11280" w:rsidP="00C11280">
      <w:pPr>
        <w:suppressAutoHyphens w:val="0"/>
        <w:spacing w:before="240"/>
        <w:jc w:val="both"/>
        <w:rPr>
          <w:rFonts w:ascii="Arial" w:hAnsi="Arial" w:cs="Arial"/>
          <w:lang w:val="it-IT" w:eastAsia="it-IT"/>
        </w:rPr>
      </w:pPr>
      <w:r w:rsidRPr="00690801">
        <w:rPr>
          <w:rFonts w:ascii="Arial" w:hAnsi="Arial" w:cs="Arial"/>
          <w:lang w:val="it-IT" w:eastAsia="it-IT"/>
        </w:rPr>
        <w:lastRenderedPageBreak/>
        <w:t xml:space="preserve">Per l’attribuzione del voto di condotta viene utilizzata l’intera scala di valutazione da </w:t>
      </w:r>
      <w:smartTag w:uri="urn:schemas-microsoft-com:office:smarttags" w:element="metricconverter">
        <w:smartTagPr>
          <w:attr w:name="ProductID" w:val="1 a"/>
        </w:smartTagPr>
        <w:r w:rsidRPr="00690801">
          <w:rPr>
            <w:rFonts w:ascii="Arial" w:hAnsi="Arial" w:cs="Arial"/>
            <w:lang w:val="it-IT" w:eastAsia="it-IT"/>
          </w:rPr>
          <w:t>1 a</w:t>
        </w:r>
      </w:smartTag>
      <w:r w:rsidRPr="00690801">
        <w:rPr>
          <w:rFonts w:ascii="Arial" w:hAnsi="Arial" w:cs="Arial"/>
          <w:lang w:val="it-IT" w:eastAsia="it-IT"/>
        </w:rPr>
        <w:t xml:space="preserve"> 10.</w:t>
      </w:r>
    </w:p>
    <w:p w:rsidR="00C11280" w:rsidRPr="00690801" w:rsidRDefault="00C11280" w:rsidP="00C11280">
      <w:pPr>
        <w:suppressAutoHyphens w:val="0"/>
        <w:spacing w:before="240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rPr>
          <w:rFonts w:ascii="Arial" w:hAnsi="Arial" w:cs="Arial"/>
          <w:b/>
          <w:sz w:val="16"/>
          <w:lang w:val="it-IT" w:eastAsia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11280" w:rsidRPr="00690801" w:rsidTr="00C11280">
        <w:tc>
          <w:tcPr>
            <w:tcW w:w="9639" w:type="dxa"/>
            <w:hideMark/>
          </w:tcPr>
          <w:p w:rsidR="00C11280" w:rsidRPr="00690801" w:rsidRDefault="00C11280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</w:pPr>
            <w:r w:rsidRPr="00690801">
              <w:rPr>
                <w:rFonts w:ascii="Arial" w:hAnsi="Arial" w:cs="Arial"/>
                <w:b/>
                <w:bCs/>
                <w:sz w:val="28"/>
                <w:szCs w:val="20"/>
                <w:lang w:val="it-IT" w:eastAsia="it-IT"/>
              </w:rPr>
              <w:t>MODALITA’ DI ATTRIBUZIONE DEL VOTO DI CONDOTTA</w:t>
            </w:r>
          </w:p>
        </w:tc>
      </w:tr>
    </w:tbl>
    <w:p w:rsidR="00C11280" w:rsidRPr="00690801" w:rsidRDefault="00C11280" w:rsidP="00C11280">
      <w:pPr>
        <w:suppressAutoHyphens w:val="0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spacing w:line="360" w:lineRule="auto"/>
        <w:jc w:val="both"/>
        <w:rPr>
          <w:rFonts w:ascii="Arial" w:hAnsi="Arial" w:cs="Arial"/>
          <w:lang w:val="it-IT" w:eastAsia="it-IT"/>
        </w:rPr>
      </w:pPr>
      <w:r w:rsidRPr="00690801">
        <w:rPr>
          <w:rFonts w:ascii="Arial" w:hAnsi="Arial" w:cs="Arial"/>
          <w:bCs/>
          <w:lang w:val="it-IT" w:eastAsia="it-IT"/>
        </w:rPr>
        <w:t>Il voto di condotta</w:t>
      </w:r>
      <w:r w:rsidRPr="00690801">
        <w:rPr>
          <w:rFonts w:ascii="Arial" w:hAnsi="Arial" w:cs="Arial"/>
          <w:b/>
          <w:lang w:val="it-IT" w:eastAsia="it-IT"/>
        </w:rPr>
        <w:t xml:space="preserve">, </w:t>
      </w:r>
      <w:r w:rsidRPr="00690801">
        <w:rPr>
          <w:rFonts w:ascii="Arial" w:hAnsi="Arial" w:cs="Arial"/>
          <w:lang w:val="it-IT" w:eastAsia="it-IT"/>
        </w:rPr>
        <w:t>per la cui attribuzione si fa riferimento all’art.78 del R.D. 4.5.1925, del DPR n. 249/1998, D.M. 5/2009 articoli 3-4 che rinvia al D.P.R. 235/2007, è assegnato dal Consiglio di Classe su proposta del Coordinatore in base alle norme di comportamento programmate e precedentemente comunicate all’allievo e alla famiglia tramite il POF e il Patto di corresponsabilità e fissate nella griglia di valutazione della condotta di seguito riportata.</w:t>
      </w:r>
    </w:p>
    <w:p w:rsidR="00C11280" w:rsidRPr="00690801" w:rsidRDefault="00C11280" w:rsidP="00C11280">
      <w:pPr>
        <w:suppressAutoHyphens w:val="0"/>
        <w:spacing w:line="360" w:lineRule="auto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b/>
          <w:lang w:val="it-IT" w:eastAsia="it-IT"/>
        </w:rPr>
      </w:pPr>
      <w:r w:rsidRPr="00690801">
        <w:rPr>
          <w:rFonts w:ascii="Arial" w:eastAsia="Arial Unicode MS" w:hAnsi="Arial" w:cs="Arial"/>
          <w:b/>
          <w:lang w:val="it-IT" w:eastAsia="it-IT"/>
        </w:rPr>
        <w:t>GRIGLIA DI VALUTAZIONE DELLA CONDOTTA</w:t>
      </w: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b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hAnsi="Arial" w:cs="Arial"/>
          <w:lang w:val="it-IT" w:eastAsia="it-IT"/>
        </w:rPr>
      </w:pPr>
      <w:r w:rsidRPr="00690801">
        <w:rPr>
          <w:rFonts w:ascii="Arial" w:hAnsi="Arial" w:cs="Arial"/>
          <w:lang w:val="it-IT" w:eastAsia="it-IT"/>
        </w:rPr>
        <w:t>Cfr. DM n. 5 del 16/01/2009 articoli 3 e 4</w:t>
      </w:r>
    </w:p>
    <w:p w:rsidR="00C11280" w:rsidRPr="00690801" w:rsidRDefault="00C11280" w:rsidP="00C11280">
      <w:pPr>
        <w:suppressAutoHyphens w:val="0"/>
        <w:jc w:val="center"/>
        <w:rPr>
          <w:rFonts w:ascii="Arial" w:hAnsi="Arial" w:cs="Arial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91"/>
      </w:tblGrid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lang w:val="it-IT" w:eastAsia="it-IT"/>
              </w:rPr>
              <w:t>Indicatori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lang w:val="it-IT" w:eastAsia="it-IT"/>
              </w:rPr>
              <w:t>Punteggio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Frequenza alle lezioni e puntualità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Partecipazione alle attività didattiche e rispetto delle consegne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Rispetto per le persone e le cose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  <w:tr w:rsidR="00C11280" w:rsidRPr="00690801" w:rsidTr="00C11280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numPr>
                <w:ilvl w:val="0"/>
                <w:numId w:val="9"/>
              </w:numPr>
              <w:suppressAutoHyphens w:val="0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>Comportamento e provvedimenti disciplinari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90801">
                <w:rPr>
                  <w:rFonts w:ascii="Arial" w:eastAsia="Arial Unicode MS" w:hAnsi="Arial" w:cs="Arial"/>
                  <w:lang w:val="it-IT" w:eastAsia="it-IT"/>
                </w:rPr>
                <w:t>1 a</w:t>
              </w:r>
            </w:smartTag>
            <w:r w:rsidRPr="00690801">
              <w:rPr>
                <w:rFonts w:ascii="Arial" w:eastAsia="Arial Unicode MS" w:hAnsi="Arial" w:cs="Arial"/>
                <w:lang w:val="it-IT" w:eastAsia="it-IT"/>
              </w:rPr>
              <w:t xml:space="preserve"> 10</w:t>
            </w:r>
          </w:p>
        </w:tc>
      </w:tr>
    </w:tbl>
    <w:p w:rsidR="00C11280" w:rsidRPr="00690801" w:rsidRDefault="00C11280" w:rsidP="00C11280">
      <w:pPr>
        <w:suppressAutoHyphens w:val="0"/>
        <w:jc w:val="center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suppressAutoHyphens w:val="0"/>
        <w:spacing w:line="360" w:lineRule="auto"/>
        <w:jc w:val="both"/>
        <w:rPr>
          <w:rFonts w:ascii="Arial" w:hAnsi="Arial" w:cs="Arial"/>
          <w:lang w:val="it-IT" w:eastAsia="it-IT"/>
        </w:rPr>
      </w:pPr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>Il voto di condotta scaturisce dalla media aritmetica della somma dei singoli punteggi attribuiti agli indicatori.</w:t>
      </w:r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>Rispetto alla griglia, l’attribuzione di una eventuale insufficienza, deve tenere conto di  quanto specificato all’art. 4 del DM 5/2009 che rimanda al contenuto del DPR 235/2007.</w:t>
      </w:r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>In caso di decimali si approssima per difetto al di sotto di 0,60. Al di sopra si arrotonda per eccesso.</w:t>
      </w:r>
    </w:p>
    <w:p w:rsidR="00C11280" w:rsidRPr="00690801" w:rsidRDefault="00C11280" w:rsidP="00C11280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lang w:val="it-IT" w:eastAsia="it-IT"/>
        </w:rPr>
      </w:pPr>
      <w:r w:rsidRPr="00690801">
        <w:rPr>
          <w:rFonts w:ascii="Arial" w:eastAsia="Arial Unicode MS" w:hAnsi="Arial" w:cs="Arial"/>
          <w:lang w:val="it-IT" w:eastAsia="it-IT"/>
        </w:rPr>
        <w:t xml:space="preserve">Il Coordinatore, sulla base della griglia di valutazione, compila la tabella sottostante con le proposte di voto da sottoporre al </w:t>
      </w:r>
      <w:proofErr w:type="spellStart"/>
      <w:r w:rsidRPr="00690801">
        <w:rPr>
          <w:rFonts w:ascii="Arial" w:eastAsia="Arial Unicode MS" w:hAnsi="Arial" w:cs="Arial"/>
          <w:lang w:val="it-IT" w:eastAsia="it-IT"/>
        </w:rPr>
        <w:t>c.d.c</w:t>
      </w:r>
      <w:proofErr w:type="spellEnd"/>
      <w:r w:rsidRPr="00690801">
        <w:rPr>
          <w:rFonts w:ascii="Arial" w:eastAsia="Arial Unicode MS" w:hAnsi="Arial" w:cs="Arial"/>
          <w:lang w:val="it-IT" w:eastAsia="it-IT"/>
        </w:rPr>
        <w:t>. in sede di scrutinio.</w:t>
      </w:r>
    </w:p>
    <w:p w:rsidR="00C11280" w:rsidRPr="00690801" w:rsidRDefault="00C11280" w:rsidP="00C11280">
      <w:pPr>
        <w:suppressAutoHyphens w:val="0"/>
        <w:jc w:val="both"/>
        <w:rPr>
          <w:rFonts w:ascii="Arial" w:hAnsi="Arial" w:cs="Arial"/>
          <w:b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b/>
          <w:sz w:val="20"/>
          <w:szCs w:val="20"/>
          <w:lang w:val="it-IT" w:eastAsia="it-IT"/>
        </w:rPr>
      </w:pPr>
      <w:r w:rsidRPr="00690801">
        <w:rPr>
          <w:rFonts w:ascii="Arial" w:eastAsia="Arial Unicode MS" w:hAnsi="Arial" w:cs="Arial"/>
          <w:b/>
          <w:sz w:val="20"/>
          <w:szCs w:val="20"/>
          <w:lang w:val="it-IT" w:eastAsia="it-IT"/>
        </w:rPr>
        <w:t>CLASSE  ______  INDIRIZZO ___________________</w:t>
      </w: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sz w:val="20"/>
          <w:szCs w:val="20"/>
          <w:lang w:val="it-IT" w:eastAsia="it-IT"/>
        </w:rPr>
      </w:pPr>
    </w:p>
    <w:p w:rsidR="00C11280" w:rsidRPr="00690801" w:rsidRDefault="00C11280" w:rsidP="00C11280">
      <w:pPr>
        <w:suppressAutoHyphens w:val="0"/>
        <w:jc w:val="center"/>
        <w:rPr>
          <w:rFonts w:ascii="Arial" w:eastAsia="Arial Unicode MS" w:hAnsi="Arial" w:cs="Arial"/>
          <w:sz w:val="20"/>
          <w:szCs w:val="20"/>
          <w:lang w:val="it-IT" w:eastAsia="it-IT"/>
        </w:rPr>
      </w:pPr>
      <w:r w:rsidRPr="00690801">
        <w:rPr>
          <w:rFonts w:ascii="Arial" w:eastAsia="Arial Unicode MS" w:hAnsi="Arial" w:cs="Arial"/>
          <w:sz w:val="20"/>
          <w:szCs w:val="20"/>
          <w:lang w:val="it-IT" w:eastAsia="it-IT"/>
        </w:rPr>
        <w:t>VALUTAZIONE  della  CONDOTTA</w:t>
      </w:r>
    </w:p>
    <w:p w:rsidR="00C11280" w:rsidRPr="00690801" w:rsidRDefault="00C11280" w:rsidP="00C11280">
      <w:pPr>
        <w:suppressAutoHyphens w:val="0"/>
        <w:jc w:val="both"/>
        <w:rPr>
          <w:rFonts w:ascii="Arial" w:eastAsia="Arial Unicode MS" w:hAnsi="Arial" w:cs="Arial"/>
          <w:lang w:val="it-IT" w:eastAsia="it-IT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460"/>
        <w:gridCol w:w="460"/>
        <w:gridCol w:w="460"/>
        <w:gridCol w:w="460"/>
        <w:gridCol w:w="1532"/>
        <w:gridCol w:w="17"/>
        <w:gridCol w:w="1684"/>
        <w:gridCol w:w="18"/>
      </w:tblGrid>
      <w:tr w:rsidR="00C11280" w:rsidRPr="00690801" w:rsidTr="00C11280">
        <w:trPr>
          <w:gridAfter w:val="1"/>
          <w:wAfter w:w="18" w:type="dxa"/>
          <w:cantSplit/>
          <w:trHeight w:val="329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Cognome e Nome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Indicatori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Proposta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80" w:rsidRPr="00690801" w:rsidRDefault="00C11280">
            <w:pPr>
              <w:suppressAutoHyphens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Voto assegnato</w:t>
            </w:r>
          </w:p>
        </w:tc>
      </w:tr>
      <w:tr w:rsidR="00C11280" w:rsidRPr="00690801" w:rsidTr="00C11280">
        <w:trPr>
          <w:cantSplit/>
          <w:trHeight w:val="113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80" w:rsidRPr="00690801" w:rsidRDefault="00C11280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  <w:r w:rsidRPr="00690801"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  <w:tr w:rsidR="00C11280" w:rsidRPr="00690801" w:rsidTr="00C11280">
        <w:trPr>
          <w:trHeight w:val="31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80" w:rsidRPr="00690801" w:rsidRDefault="00C11280">
            <w:pPr>
              <w:suppressAutoHyphens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 w:eastAsia="it-IT"/>
              </w:rPr>
            </w:pPr>
          </w:p>
        </w:tc>
      </w:tr>
    </w:tbl>
    <w:p w:rsidR="00C11280" w:rsidRPr="00690801" w:rsidRDefault="00C11280" w:rsidP="00C11280">
      <w:pPr>
        <w:suppressAutoHyphens w:val="0"/>
        <w:jc w:val="both"/>
        <w:rPr>
          <w:rFonts w:ascii="Arial" w:eastAsia="Arial Unicode MS" w:hAnsi="Arial" w:cs="Arial"/>
          <w:color w:val="FF0000"/>
          <w:lang w:val="it-IT" w:eastAsia="it-IT"/>
        </w:rPr>
      </w:pPr>
    </w:p>
    <w:p w:rsidR="00C11280" w:rsidRPr="00690801" w:rsidRDefault="00C11280" w:rsidP="00C11280">
      <w:pPr>
        <w:spacing w:line="480" w:lineRule="auto"/>
        <w:jc w:val="both"/>
        <w:rPr>
          <w:rFonts w:ascii="Arial" w:hAnsi="Arial" w:cs="Arial"/>
          <w:sz w:val="28"/>
          <w:szCs w:val="28"/>
          <w:lang w:val="it-IT"/>
        </w:rPr>
      </w:pPr>
    </w:p>
    <w:p w:rsidR="00C11280" w:rsidRPr="00690801" w:rsidRDefault="00C11280" w:rsidP="00C11280">
      <w:pPr>
        <w:spacing w:line="480" w:lineRule="auto"/>
        <w:jc w:val="both"/>
        <w:rPr>
          <w:rFonts w:ascii="Arial" w:hAnsi="Arial" w:cs="Arial"/>
          <w:b/>
          <w:bCs/>
          <w:sz w:val="52"/>
          <w:szCs w:val="52"/>
          <w:lang w:val="it-IT"/>
        </w:rPr>
      </w:pPr>
    </w:p>
    <w:p w:rsidR="00241D66" w:rsidRPr="00690801" w:rsidRDefault="00241D66">
      <w:pPr>
        <w:rPr>
          <w:rFonts w:ascii="Arial" w:hAnsi="Arial" w:cs="Arial"/>
        </w:rPr>
      </w:pPr>
      <w:bookmarkStart w:id="0" w:name="_GoBack"/>
      <w:bookmarkEnd w:id="0"/>
    </w:p>
    <w:sectPr w:rsidR="00241D66" w:rsidRPr="00690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FE3"/>
    <w:multiLevelType w:val="hybridMultilevel"/>
    <w:tmpl w:val="AD30A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4B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A33DC"/>
    <w:multiLevelType w:val="singleLevel"/>
    <w:tmpl w:val="B448C3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641E4"/>
    <w:multiLevelType w:val="singleLevel"/>
    <w:tmpl w:val="B448C3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DD3AFE"/>
    <w:multiLevelType w:val="hybridMultilevel"/>
    <w:tmpl w:val="07047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62E7C"/>
    <w:multiLevelType w:val="hybridMultilevel"/>
    <w:tmpl w:val="E84C38F4"/>
    <w:lvl w:ilvl="0" w:tplc="4C6416D8">
      <w:start w:val="1"/>
      <w:numFmt w:val="bullet"/>
      <w:lvlText w:val=""/>
      <w:lvlJc w:val="left"/>
      <w:pPr>
        <w:tabs>
          <w:tab w:val="num" w:pos="1776"/>
        </w:tabs>
        <w:ind w:left="1529" w:hanging="11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F6D75"/>
    <w:multiLevelType w:val="singleLevel"/>
    <w:tmpl w:val="506E15EC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</w:rPr>
    </w:lvl>
  </w:abstractNum>
  <w:abstractNum w:abstractNumId="6">
    <w:nsid w:val="43391BEA"/>
    <w:multiLevelType w:val="singleLevel"/>
    <w:tmpl w:val="9E9EB8D8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</w:rPr>
    </w:lvl>
  </w:abstractNum>
  <w:abstractNum w:abstractNumId="7">
    <w:nsid w:val="58C417AB"/>
    <w:multiLevelType w:val="hybridMultilevel"/>
    <w:tmpl w:val="470E317E"/>
    <w:lvl w:ilvl="0" w:tplc="4C6416D8">
      <w:start w:val="1"/>
      <w:numFmt w:val="bullet"/>
      <w:lvlText w:val=""/>
      <w:lvlJc w:val="left"/>
      <w:pPr>
        <w:tabs>
          <w:tab w:val="num" w:pos="1776"/>
        </w:tabs>
        <w:ind w:left="1529" w:hanging="11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8">
    <w:nsid w:val="68BB254D"/>
    <w:multiLevelType w:val="hybridMultilevel"/>
    <w:tmpl w:val="49B8AC0A"/>
    <w:lvl w:ilvl="0" w:tplc="4C6416D8">
      <w:start w:val="1"/>
      <w:numFmt w:val="bullet"/>
      <w:lvlText w:val=""/>
      <w:lvlJc w:val="left"/>
      <w:pPr>
        <w:tabs>
          <w:tab w:val="num" w:pos="1776"/>
        </w:tabs>
        <w:ind w:left="1529" w:hanging="11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>
    <w:nsid w:val="6A6E5462"/>
    <w:multiLevelType w:val="singleLevel"/>
    <w:tmpl w:val="B448C3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4578CF"/>
    <w:multiLevelType w:val="hybridMultilevel"/>
    <w:tmpl w:val="F3861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80"/>
    <w:rsid w:val="00241D66"/>
    <w:rsid w:val="00690801"/>
    <w:rsid w:val="009E4F9D"/>
    <w:rsid w:val="00C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Dirigente</dc:creator>
  <cp:lastModifiedBy>Laura Pacetti</cp:lastModifiedBy>
  <cp:revision>3</cp:revision>
  <dcterms:created xsi:type="dcterms:W3CDTF">2015-05-27T08:37:00Z</dcterms:created>
  <dcterms:modified xsi:type="dcterms:W3CDTF">2018-05-28T10:35:00Z</dcterms:modified>
</cp:coreProperties>
</file>