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80706" w:rsidTr="00680706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80706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0706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0046A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46AD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Mar>
                                      <w:top w:w="225" w:type="dxa"/>
                                      <w:left w:w="150" w:type="dxa"/>
                                      <w:bottom w:w="22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680706" w:rsidRDefault="00680706">
                                    <w:pPr>
                                      <w:suppressAutoHyphens w:val="0"/>
                                      <w:spacing w:line="450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36"/>
                                        <w:szCs w:val="36"/>
                                      </w:rPr>
                                      <w:t>I LE ATTIVITÀ IN PROGRAMMA NEL SECONDO SEMESTRE</w:t>
                                    </w: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680706" w:rsidRDefault="0068070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  <w:lang w:eastAsia="it-IT"/>
                                      </w:rPr>
                                      <w:drawing>
                                        <wp:inline distT="0" distB="0" distL="0" distR="0">
                                          <wp:extent cx="5715000" cy="1943100"/>
                                          <wp:effectExtent l="0" t="0" r="0" b="0"/>
                                          <wp:docPr id="10" name="Immagine 10" descr="Boccon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Boccon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943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Mar>
                                      <w:top w:w="300" w:type="dxa"/>
                                      <w:left w:w="150" w:type="dxa"/>
                                      <w:bottom w:w="30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680706" w:rsidRDefault="00680706">
                                    <w:pPr>
                                      <w:spacing w:line="300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Gentile docente,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sulla base delle relazioni intercorse con lei e la sua scuola abbiamo il piacere di segnalarle che abbiamo organizzato nuove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Infosession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per il secondo semestre.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Le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Infosession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sono un'occasione per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approfondire i </w:t>
                                    </w:r>
                                    <w:hyperlink r:id="rId5" w:tgtFrame="_blank" w:tooltip="corsi di laurea" w:history="1">
                                      <w:r>
                                        <w:rPr>
                                          <w:rStyle w:val="Collegamentoipertestuale"/>
                                          <w:rFonts w:ascii="Arial" w:hAnsi="Arial" w:cs="Arial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corsi di laurea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nel dettaglio, ricevere le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informazioni sull'ammissione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e risolvere i dubbi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Ogni evento si svolge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online dalle 15 alle 17: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insieme allo staff Bocconi saranno presenti anche alcuni studenti che condivideranno la loro esperienza.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Se i suoi studenti non l'hanno ancora fatto, possono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iscriversi subito scegliendo una delle date qui sotto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vi aspettiamo!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3690" w:type="dxa"/>
                                            <w:jc w:val="center"/>
                                            <w:shd w:val="clear" w:color="auto" w:fill="0046A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90"/>
                                          </w:tblGrid>
                                          <w:tr w:rsidR="00680706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690" w:type="dxa"/>
                                                <w:shd w:val="clear" w:color="auto" w:fill="0046AD"/>
                                                <w:vAlign w:val="center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6" w:tgtFrame="_blank" w:tooltip="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</w:rPr>
                                                    <w:t>23 febbraio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3690" w:type="dxa"/>
                                            <w:jc w:val="center"/>
                                            <w:shd w:val="clear" w:color="auto" w:fill="0046A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90"/>
                                          </w:tblGrid>
                                          <w:tr w:rsidR="00680706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690" w:type="dxa"/>
                                                <w:shd w:val="clear" w:color="auto" w:fill="0046AD"/>
                                                <w:vAlign w:val="center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7" w:tgtFrame="_blank" w:tooltip="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</w:rPr>
                                                    <w:t>11 marzo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3690" w:type="dxa"/>
                                            <w:jc w:val="center"/>
                                            <w:shd w:val="clear" w:color="auto" w:fill="0046A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90"/>
                                          </w:tblGrid>
                                          <w:tr w:rsidR="00680706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690" w:type="dxa"/>
                                                <w:shd w:val="clear" w:color="auto" w:fill="0046AD"/>
                                                <w:vAlign w:val="center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8" w:tgtFrame="_blank" w:tooltip="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</w:rPr>
                                                    <w:t>23 marzo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3690" w:type="dxa"/>
                                            <w:jc w:val="center"/>
                                            <w:shd w:val="clear" w:color="auto" w:fill="0046A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90"/>
                                          </w:tblGrid>
                                          <w:tr w:rsidR="00680706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690" w:type="dxa"/>
                                                <w:shd w:val="clear" w:color="auto" w:fill="0046AD"/>
                                                <w:vAlign w:val="center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hyperlink r:id="rId9" w:tgtFrame="_blank" w:tooltip="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</w:rPr>
                                                    <w:t>15 aprile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shd w:val="clear" w:color="auto" w:fill="0065F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65F9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rHeight w:val="24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Mar>
                                      <w:top w:w="300" w:type="dxa"/>
                                      <w:left w:w="150" w:type="dxa"/>
                                      <w:bottom w:w="30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680706" w:rsidRDefault="00680706">
                                    <w:pPr>
                                      <w:spacing w:line="300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WORKSHOP ONLINE DI ORIENTAMENTO E SVILUPPO DELLE SOFT SKILLS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Gli studenti possono entrare nel mondo universitario attraverso attività e incontri che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permetterano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loro di approfondire le aree disciplinari Bocconi e di mettersi in gioco con laboratori interattivi.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I programmi dettagliati e 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form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d'iscrizione saranno disponibili a breve a </w:t>
                                    </w:r>
                                    <w:hyperlink r:id="rId10" w:tgtFrame="_blank" w:tooltip="questa pagina" w:history="1">
                                      <w:r>
                                        <w:rPr>
                                          <w:rStyle w:val="Collegamentoipertestuale"/>
                                          <w:rFonts w:ascii="Arial" w:hAnsi="Arial" w:cs="Arial"/>
                                          <w:color w:val="1F1FDF"/>
                                          <w:sz w:val="21"/>
                                          <w:szCs w:val="21"/>
                                        </w:rPr>
                                        <w:t>questa pagina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La partecipazione ai workshop può rientrare nei Percorsi per le Competenze Trasversali e l’Orientamento (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PCTO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).</w:t>
                                    </w: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6" w:rightFromText="36" w:vertAnchor="text"/>
                                            <w:tblW w:w="4200" w:type="dxa"/>
                                            <w:shd w:val="clear" w:color="auto" w:fill="E0E4E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680706">
                                            <w:tc>
                                              <w:tcPr>
                                                <w:tcW w:w="3600" w:type="dxa"/>
                                                <w:shd w:val="clear" w:color="auto" w:fill="E0E4EF"/>
                                                <w:tcMar>
                                                  <w:top w:w="375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3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  <w:t>CAREER WORKSHOP</w:t>
                                                </w:r>
                                              </w:p>
                                            </w:tc>
                                          </w:tr>
                                          <w:tr w:rsidR="00680706">
                                            <w:tc>
                                              <w:tcPr>
                                                <w:tcW w:w="3600" w:type="dxa"/>
                                                <w:shd w:val="clear" w:color="auto" w:fill="E0E4EF"/>
                                                <w:tcMar>
                                                  <w:top w:w="225" w:type="dxa"/>
                                                  <w:left w:w="300" w:type="dxa"/>
                                                  <w:bottom w:w="375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29 Marzo 2021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Una giornata per avvicinarsi al mondo delle professioni con due incontri tenuti da docenti Bocconi e professionisti dei diversi settori per conoscere alcune delle professioni di riferimento dei nostri ambiti disciplinari.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tbl>
                                          <w:tblPr>
                                            <w:tblpPr w:leftFromText="36" w:rightFromText="36" w:vertAnchor="text" w:tblpXSpec="right" w:tblpYSpec="center"/>
                                            <w:tblW w:w="4200" w:type="dxa"/>
                                            <w:shd w:val="clear" w:color="auto" w:fill="E0E4E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680706">
                                            <w:tc>
                                              <w:tcPr>
                                                <w:tcW w:w="3600" w:type="dxa"/>
                                                <w:shd w:val="clear" w:color="auto" w:fill="E0E4EF"/>
                                                <w:tcMar>
                                                  <w:top w:w="375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3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  <w:t>GIUSTIZIA E LEGALITA'</w:t>
                                                </w:r>
                                              </w:p>
                                            </w:tc>
                                          </w:tr>
                                          <w:tr w:rsidR="00680706">
                                            <w:tc>
                                              <w:tcPr>
                                                <w:tcW w:w="3600" w:type="dxa"/>
                                                <w:shd w:val="clear" w:color="auto" w:fill="E0E4EF"/>
                                                <w:tcMar>
                                                  <w:top w:w="225" w:type="dxa"/>
                                                  <w:left w:w="300" w:type="dxa"/>
                                                  <w:bottom w:w="375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4 Marzo - 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Aprile  2021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Due giornate di approfondimento sul tema della legalità, vengono offerti spunti e stimoli per riflettere sull’impatto che comportamenti illegali possono avere a livello economico, giuridico e geopolitico - ma anche nella società e nella vita privata di ognuno di noi.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07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0F0F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070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070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6" w:rightFromText="36" w:vertAnchor="text"/>
                                            <w:tblW w:w="42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680706">
                                            <w:tc>
                                              <w:tcPr>
                                                <w:tcW w:w="4200" w:type="dxa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0" w:lineRule="atLeast"/>
                                                  <w:jc w:val="center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67000" cy="2377440"/>
                                                      <wp:effectExtent l="0" t="0" r="0" b="3810"/>
                                                      <wp:docPr id="9" name="Immagine 9" descr="http://image.infounibocconi.it/lib/fe4415707564047e701472/m/1/b6a2ff79-b1ef-47e5-a387-ef02016cc3bc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image.infounibocconi.it/lib/fe4415707564047e701472/m/1/b6a2ff79-b1ef-47e5-a387-ef02016cc3bc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67000" cy="23774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tbl>
                                          <w:tblPr>
                                            <w:tblpPr w:leftFromText="36" w:rightFromText="36" w:vertAnchor="text" w:tblpXSpec="right" w:tblpYSpec="center"/>
                                            <w:tblW w:w="42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680706">
                                            <w:tc>
                                              <w:tcPr>
                                                <w:tcW w:w="4200" w:type="dxa"/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30" w:lineRule="atLeast"/>
                                                  <w:rPr>
                                                    <w:rFonts w:ascii="Arial" w:hAnsi="Arial" w:cs="Arial"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  <w:t>Snacknews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46AD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Live!</w:t>
                                                </w:r>
                                              </w:p>
                                            </w:tc>
                                          </w:tr>
                                          <w:tr w:rsidR="00680706">
                                            <w:tc>
                                              <w:tcPr>
                                                <w:tcW w:w="4200" w:type="dxa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680706" w:rsidRDefault="00680706">
                                                <w:pPr>
                                                  <w:spacing w:line="300" w:lineRule="atLeast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Lavoro, big data, rivoluzione green, Champions League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... sono solo alcuni dei temi che i giornalisti del Corriere della Sera affronteranno in 8 appuntamenti live con docenti Bocconi. 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Ai suoi studenti piacerebbe fare delle domande e partecipare in prima persona all'intervista? 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Scoprite il programma degli appuntamenti e come intervenire.</w:t>
                                                </w:r>
                                              </w:p>
                                            </w:tc>
                                          </w:tr>
                                          <w:tr w:rsidR="00680706">
                                            <w:tc>
                                              <w:tcPr>
                                                <w:tcW w:w="4200" w:type="dxa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6" w:rightFromText="36" w:topFromText="100" w:bottomFromText="100" w:vertAnchor="text"/>
                                                  <w:tblW w:w="3600" w:type="dxa"/>
                                                  <w:shd w:val="clear" w:color="auto" w:fill="0046A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680706">
                                                  <w:trPr>
                                                    <w:trHeight w:val="420"/>
                                                  </w:trPr>
                                                  <w:tc>
                                                    <w:tcPr>
                                                      <w:tcW w:w="4200" w:type="dxa"/>
                                                      <w:shd w:val="clear" w:color="auto" w:fill="0046AD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80706" w:rsidRDefault="00680706">
                                                      <w:pPr>
                                                        <w:spacing w:line="300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hyperlink r:id="rId12" w:tgtFrame="_blank" w:tooltip="MAGGIORI INFORMAZIONI" w:history="1">
                                                        <w:r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3"/>
                                                            <w:szCs w:val="23"/>
                                                          </w:rPr>
                                                          <w:t>MAGGIORI INFORMAZIONI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80706" w:rsidRDefault="00680706">
                                                <w:pPr>
                                                  <w:spacing w:line="0" w:lineRule="atLeast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706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000000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680706">
                          <w:trPr>
                            <w:jc w:val="center"/>
                          </w:trPr>
                          <w:tc>
                            <w:tcPr>
                              <w:tcW w:w="8700" w:type="dxa"/>
                              <w:hideMark/>
                            </w:tcPr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noProof/>
                                  <w:sz w:val="2"/>
                                  <w:szCs w:val="2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055620" cy="198120"/>
                                    <wp:effectExtent l="0" t="0" r="0" b="0"/>
                                    <wp:docPr id="8" name="Immagine 8" descr="http://image.infounibocconi.it/lib/fe4415707564047e701472/m/2/640baf4c-ade9-4772-baac-c90ea4ec264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image.infounibocconi.it/lib/fe4415707564047e701472/m/2/640baf4c-ade9-4772-baac-c90ea4ec264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5620" cy="198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80706">
                          <w:trPr>
                            <w:jc w:val="center"/>
                          </w:trPr>
                          <w:tc>
                            <w:tcPr>
                              <w:tcW w:w="87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4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680706">
                                <w:tc>
                                  <w:tcPr>
                                    <w:tcW w:w="4200" w:type="dxa"/>
                                    <w:hideMark/>
                                  </w:tcPr>
                                  <w:p w:rsidR="00680706" w:rsidRDefault="00680706">
                                    <w:pPr>
                                      <w:spacing w:line="270" w:lineRule="atLeast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</w:rPr>
                                      <w:t>Università Bocconi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  <w:t>+ 39 02.5836.3535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skype.bocconi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680706" w:rsidRPr="00680706">
                                <w:tc>
                                  <w:tcPr>
                                    <w:tcW w:w="4200" w:type="dxa"/>
                                    <w:hideMark/>
                                  </w:tcPr>
                                  <w:p w:rsidR="00680706" w:rsidRPr="00680706" w:rsidRDefault="00680706">
                                    <w:pPr>
                                      <w:spacing w:line="270" w:lineRule="atLeast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68070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val="en-US"/>
                                      </w:rPr>
                                      <w:t>Bocconi Social</w:t>
                                    </w:r>
                                    <w:r w:rsidRPr="00680706"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  <w:lang w:val="en-US"/>
                                      </w:rPr>
                                      <w:br/>
                                      <w:t>Find us on social</w:t>
                                    </w:r>
                                  </w:p>
                                </w:tc>
                              </w:tr>
                              <w:tr w:rsidR="00680706">
                                <w:tc>
                                  <w:tcPr>
                                    <w:tcW w:w="4200" w:type="dxa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2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00"/>
                                      <w:gridCol w:w="700"/>
                                      <w:gridCol w:w="700"/>
                                      <w:gridCol w:w="700"/>
                                      <w:gridCol w:w="700"/>
                                      <w:gridCol w:w="700"/>
                                    </w:tblGrid>
                                    <w:tr w:rsidR="00680706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7" name="Immagine 7" descr="http://image.infounibocconi.it/lib/fe4415707564047e701472/m/2/4083af4a-bc63-4068-87f9-acf2591cf4c3.png">
                                                  <a:hlinkClick xmlns:a="http://schemas.openxmlformats.org/drawingml/2006/main" r:id="rId1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image.infounibocconi.it/lib/fe4415707564047e701472/m/2/4083af4a-bc63-4068-87f9-acf2591cf4c3.png">
                                                          <a:hlinkClick r:id="rId1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6" name="Immagine 6" descr="http://image.infounibocconi.it/lib/fe4415707564047e701472/m/2/c1f6add3-aa90-460f-9668-40f69fffd061.png">
                                                  <a:hlinkClick xmlns:a="http://schemas.openxmlformats.org/drawingml/2006/main" r:id="rId1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image.infounibocconi.it/lib/fe4415707564047e701472/m/2/c1f6add3-aa90-460f-9668-40f69fffd061.png">
                                                          <a:hlinkClick r:id="rId1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5" name="Immagine 5" descr="http://image.infounibocconi.it/lib/fe4415707564047e701472/m/2/5f7323fb-ec51-47ec-8dcd-4ecdfa1bf58a.png">
                                                  <a:hlinkClick xmlns:a="http://schemas.openxmlformats.org/drawingml/2006/main" r:id="rId18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image.infounibocconi.it/lib/fe4415707564047e701472/m/2/5f7323fb-ec51-47ec-8dcd-4ecdfa1bf58a.png">
                                                          <a:hlinkClick r:id="rId18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4" name="Immagine 4" descr="http://image.infounibocconi.it/lib/fe4415707564047e701472/m/2/fd8a20c4-06ed-411a-b5a6-b296129164ac.png">
                                                  <a:hlinkClick xmlns:a="http://schemas.openxmlformats.org/drawingml/2006/main" r:id="rId2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image.infounibocconi.it/lib/fe4415707564047e701472/m/2/fd8a20c4-06ed-411a-b5a6-b296129164ac.png">
                                                          <a:hlinkClick r:id="rId2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3" name="Immagine 3" descr="http://image.infounibocconi.it/lib/fe4415707564047e701472/m/2/8978ad16-40ee-42a8-9093-85691e51ff03.png">
                                                  <a:hlinkClick xmlns:a="http://schemas.openxmlformats.org/drawingml/2006/main" r:id="rId2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image.infounibocconi.it/lib/fe4415707564047e701472/m/2/8978ad16-40ee-42a8-9093-85691e51ff03.png">
                                                          <a:hlinkClick r:id="rId2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0706" w:rsidRDefault="00680706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42900" cy="342900"/>
                                                <wp:effectExtent l="0" t="0" r="0" b="0"/>
                                                <wp:docPr id="2" name="Immagine 2" descr="http://image.infounibocconi.it/lib/fe4415707564047e701472/m/2/7aa21626-5d7e-4d34-8085-ab7c28155e5b.png">
                                                  <a:hlinkClick xmlns:a="http://schemas.openxmlformats.org/drawingml/2006/main" r:id="rId2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://image.infounibocconi.it/lib/fe4415707564047e701472/m/2/7aa21626-5d7e-4d34-8085-ab7c28155e5b.png">
                                                          <a:hlinkClick r:id="rId2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80706" w:rsidRDefault="00680706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0706" w:rsidRDefault="00680706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680706" w:rsidRDefault="00680706">
                        <w:pPr>
                          <w:spacing w:line="0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80706" w:rsidRDefault="00680706">
                  <w:pPr>
                    <w:spacing w:line="0" w:lineRule="atLeast"/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680706" w:rsidRDefault="00680706">
            <w:pPr>
              <w:spacing w:line="0" w:lineRule="atLeast"/>
              <w:rPr>
                <w:vanish/>
                <w:sz w:val="2"/>
                <w:szCs w:val="2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8070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hideMark/>
                </w:tcPr>
                <w:p w:rsidR="00680706" w:rsidRDefault="00680706">
                  <w:pPr>
                    <w:pStyle w:val="NormaleWeb"/>
                    <w:spacing w:before="150" w:beforeAutospacing="0" w:line="210" w:lineRule="atLeast"/>
                    <w:jc w:val="center"/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t>Il presente messaggio è stato inviato da: Università Commerciale Luigi Bocconi</w:t>
                  </w:r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br/>
                    <w:t xml:space="preserve">Via </w:t>
                  </w:r>
                  <w:proofErr w:type="spellStart"/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t>Sarfatti</w:t>
                  </w:r>
                  <w:proofErr w:type="spellEnd"/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t xml:space="preserve"> 25 Milano, Mi, 20136, IT</w:t>
                  </w:r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br/>
                  </w:r>
                  <w:hyperlink r:id="rId26" w:tgtFrame="_blank" w:history="1">
                    <w:r>
                      <w:rPr>
                        <w:rStyle w:val="Collegamentoipertestuale"/>
                        <w:rFonts w:ascii="Arial" w:hAnsi="Arial" w:cs="Arial"/>
                        <w:sz w:val="15"/>
                        <w:szCs w:val="15"/>
                      </w:rPr>
                      <w:t>Le tue preferenze </w:t>
                    </w:r>
                  </w:hyperlink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t>| </w:t>
                  </w:r>
                  <w:proofErr w:type="spellStart"/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instrText xml:space="preserve"> HYPERLINK "http://click.infounibocconi.it/unsub_center.aspx?qs=8b1d4585e0569d8144815bf59b34212db540b8b536c58857f0106d6098b9cc1ba07069d9524262c0aff9131e84a60931c955e22f4cd4b6c628cd8b35f4f18a2b92a8896142191763" \t "_blank" </w:instrText>
                  </w:r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fldChar w:fldCharType="separate"/>
                  </w:r>
                  <w:r>
                    <w:rPr>
                      <w:rStyle w:val="Collegamentoipertestuale"/>
                      <w:rFonts w:ascii="Arial" w:hAnsi="Arial" w:cs="Arial"/>
                      <w:sz w:val="15"/>
                      <w:szCs w:val="15"/>
                    </w:rPr>
                    <w:t>Unsubscribing</w:t>
                  </w:r>
                  <w:proofErr w:type="spellEnd"/>
                  <w:r>
                    <w:rPr>
                      <w:rFonts w:ascii="Arial" w:hAnsi="Arial" w:cs="Arial"/>
                      <w:color w:val="B0B2B4"/>
                      <w:sz w:val="15"/>
                      <w:szCs w:val="15"/>
                    </w:rPr>
                    <w:fldChar w:fldCharType="end"/>
                  </w:r>
                </w:p>
              </w:tc>
            </w:tr>
          </w:tbl>
          <w:p w:rsidR="00680706" w:rsidRDefault="00680706">
            <w:pPr>
              <w:spacing w:line="0" w:lineRule="atLeast"/>
              <w:rPr>
                <w:sz w:val="2"/>
                <w:szCs w:val="2"/>
              </w:rPr>
            </w:pPr>
          </w:p>
        </w:tc>
      </w:tr>
    </w:tbl>
    <w:p w:rsidR="00680706" w:rsidRDefault="00680706" w:rsidP="00680706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noProof/>
          <w:color w:val="26282A"/>
          <w:sz w:val="20"/>
          <w:szCs w:val="20"/>
          <w:lang w:eastAsia="it-IT"/>
        </w:rPr>
        <w:lastRenderedPageBreak/>
        <w:drawing>
          <wp:inline distT="0" distB="0" distL="0" distR="0">
            <wp:extent cx="7620" cy="7620"/>
            <wp:effectExtent l="0" t="0" r="0" b="0"/>
            <wp:docPr id="1" name="Immagine 1" descr="http://click.infounibocconi.it/open.aspx?ffcb10-fece1c767565057c-fe2d157076650d79761376-fe4415707564047e701472-ff60177673-fe3215707d60047f7d1476-ff951678&amp;d=10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ck.infounibocconi.it/open.aspx?ffcb10-fece1c767565057c-fe2d157076650d79761376-fe4415707564047e701472-ff60177673-fe3215707d60047f7d1476-ff951678&amp;d=1001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1"/>
    <w:rsid w:val="000515E4"/>
    <w:rsid w:val="00074E40"/>
    <w:rsid w:val="000867A7"/>
    <w:rsid w:val="00097B89"/>
    <w:rsid w:val="000B6ACD"/>
    <w:rsid w:val="000C1B3F"/>
    <w:rsid w:val="000C3D38"/>
    <w:rsid w:val="000F5180"/>
    <w:rsid w:val="001102E8"/>
    <w:rsid w:val="00110FCF"/>
    <w:rsid w:val="00141FFC"/>
    <w:rsid w:val="001433D6"/>
    <w:rsid w:val="00146867"/>
    <w:rsid w:val="00150E03"/>
    <w:rsid w:val="001634D1"/>
    <w:rsid w:val="001725ED"/>
    <w:rsid w:val="00196EAA"/>
    <w:rsid w:val="001A3A99"/>
    <w:rsid w:val="001A611F"/>
    <w:rsid w:val="002073B2"/>
    <w:rsid w:val="00214FE0"/>
    <w:rsid w:val="002468F1"/>
    <w:rsid w:val="002A24CD"/>
    <w:rsid w:val="002E201F"/>
    <w:rsid w:val="002E22A5"/>
    <w:rsid w:val="00332DB5"/>
    <w:rsid w:val="00361BE7"/>
    <w:rsid w:val="003A4513"/>
    <w:rsid w:val="003B60CA"/>
    <w:rsid w:val="003B74C7"/>
    <w:rsid w:val="003E0068"/>
    <w:rsid w:val="003E5FD0"/>
    <w:rsid w:val="004219A1"/>
    <w:rsid w:val="0048107F"/>
    <w:rsid w:val="0049030D"/>
    <w:rsid w:val="004D2FE2"/>
    <w:rsid w:val="004E07F0"/>
    <w:rsid w:val="004F19AC"/>
    <w:rsid w:val="004F1C58"/>
    <w:rsid w:val="004F4B10"/>
    <w:rsid w:val="0053351E"/>
    <w:rsid w:val="005354DC"/>
    <w:rsid w:val="00584AA6"/>
    <w:rsid w:val="00591B03"/>
    <w:rsid w:val="005931F2"/>
    <w:rsid w:val="005C537E"/>
    <w:rsid w:val="005D1261"/>
    <w:rsid w:val="005D5858"/>
    <w:rsid w:val="005F250D"/>
    <w:rsid w:val="00626EE4"/>
    <w:rsid w:val="00631108"/>
    <w:rsid w:val="00634A8E"/>
    <w:rsid w:val="00680706"/>
    <w:rsid w:val="006C5D7B"/>
    <w:rsid w:val="00715FF3"/>
    <w:rsid w:val="007B2926"/>
    <w:rsid w:val="007B6194"/>
    <w:rsid w:val="007D7152"/>
    <w:rsid w:val="007E5CA2"/>
    <w:rsid w:val="0081341F"/>
    <w:rsid w:val="008552AE"/>
    <w:rsid w:val="00865012"/>
    <w:rsid w:val="008A4A06"/>
    <w:rsid w:val="008C1155"/>
    <w:rsid w:val="008F0181"/>
    <w:rsid w:val="008F0364"/>
    <w:rsid w:val="008F603F"/>
    <w:rsid w:val="008F74CD"/>
    <w:rsid w:val="00902972"/>
    <w:rsid w:val="0091149E"/>
    <w:rsid w:val="00913316"/>
    <w:rsid w:val="00945A88"/>
    <w:rsid w:val="00945E2D"/>
    <w:rsid w:val="00952B8B"/>
    <w:rsid w:val="0096510C"/>
    <w:rsid w:val="009A3114"/>
    <w:rsid w:val="009C34EB"/>
    <w:rsid w:val="009D66C4"/>
    <w:rsid w:val="009E1A21"/>
    <w:rsid w:val="00A60E7D"/>
    <w:rsid w:val="00A6749B"/>
    <w:rsid w:val="00A7256B"/>
    <w:rsid w:val="00A8115C"/>
    <w:rsid w:val="00AB5DB7"/>
    <w:rsid w:val="00B0479C"/>
    <w:rsid w:val="00B32B91"/>
    <w:rsid w:val="00B4237F"/>
    <w:rsid w:val="00B61EE1"/>
    <w:rsid w:val="00B92858"/>
    <w:rsid w:val="00BA071E"/>
    <w:rsid w:val="00BA3752"/>
    <w:rsid w:val="00BF4EB9"/>
    <w:rsid w:val="00C12A18"/>
    <w:rsid w:val="00C51DBC"/>
    <w:rsid w:val="00C82CD6"/>
    <w:rsid w:val="00C85A03"/>
    <w:rsid w:val="00C86158"/>
    <w:rsid w:val="00C904BA"/>
    <w:rsid w:val="00CB28C7"/>
    <w:rsid w:val="00CB2CB7"/>
    <w:rsid w:val="00CC4CA0"/>
    <w:rsid w:val="00CF7545"/>
    <w:rsid w:val="00D149F5"/>
    <w:rsid w:val="00D4288D"/>
    <w:rsid w:val="00D44647"/>
    <w:rsid w:val="00DB17D9"/>
    <w:rsid w:val="00DB22D8"/>
    <w:rsid w:val="00E067CA"/>
    <w:rsid w:val="00E13119"/>
    <w:rsid w:val="00E21959"/>
    <w:rsid w:val="00E33010"/>
    <w:rsid w:val="00E63BC6"/>
    <w:rsid w:val="00E9058C"/>
    <w:rsid w:val="00EA1396"/>
    <w:rsid w:val="00EB0FF6"/>
    <w:rsid w:val="00EB3329"/>
    <w:rsid w:val="00F11D56"/>
    <w:rsid w:val="00F17938"/>
    <w:rsid w:val="00F23516"/>
    <w:rsid w:val="00F26E86"/>
    <w:rsid w:val="00F51E71"/>
    <w:rsid w:val="00F64CCE"/>
    <w:rsid w:val="00FB613B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5835-3F11-4C94-9419-462F8031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4B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4BA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3B60CA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952B8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infounibocconi.it/?qs=73023fb51a814eebb18def85bd7930c60e192d58fe49ca24c247ace5d45a6ad1a237798c323635fe566507ca6d00c00cedf7fe84f36a31fd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click.infounibocconi.it/?qs=73023fb51a814eeb5b5458271ea6dc82efed565b5090ff24929c6b90c65f28ce6b4bc732959884cefec7bee12e92d99de74ec4510919dc4b" TargetMode="External"/><Relationship Id="rId26" Type="http://schemas.openxmlformats.org/officeDocument/2006/relationships/hyperlink" Target="http://click.infounibocconi.it/?qs=8883a5692ca326bab8f63792e63ed45e0e382bd4d1290bc8e1e27ce1fc50fe4abd4762c9615eb7e84e41014623c6ddff070f01433987955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://click.infounibocconi.it/?qs=73023fb51a814eeb39385f5d5632c783b30e7aea4d1eacb54dee61f4c79494b034aa8a4293570bb4d628ecba0142609cebe1a95991d8be27" TargetMode="External"/><Relationship Id="rId12" Type="http://schemas.openxmlformats.org/officeDocument/2006/relationships/hyperlink" Target="http://click.infounibocconi.it/?qs=73023fb51a814eeb3cc46955aef170a66da8ffc8454f462fbf87341abcf06839a93df35c456e1832ea0d0bf01155ca366ffb022cbf185293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click.infounibocconi.it/?qs=73023fb51a814eeb5526e1aea336460be8b1dc6e60c0402643d14f8f8ccece1468b31dcbd419c079a6637d1ab0c9d3302ba7a7f610297b50" TargetMode="External"/><Relationship Id="rId20" Type="http://schemas.openxmlformats.org/officeDocument/2006/relationships/hyperlink" Target="http://click.infounibocconi.it/?qs=8883a5692ca326bad7e172243315f6d87d9244914329532cec6da4b4cbc7f9a5abd735f71760c8d409148861b122633c3fa8f3d3dc862b9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ick.infounibocconi.it/?qs=73023fb51a814eeb3610e9802478d7dd21c6db43f56252139f78bcd4eeddea35a4846070bcdb2b401d6d219a8abf4039179407f39808a74f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click.infounibocconi.it/?qs=8883a5692ca326ba1a3bcf3b583c8266ae78ca3f852b37fd25941fdd5f398828fecea0a792415438f426ad557b065e63ec6d27b274b7ef0e" TargetMode="External"/><Relationship Id="rId5" Type="http://schemas.openxmlformats.org/officeDocument/2006/relationships/hyperlink" Target="http://click.infounibocconi.it/?qs=73023fb51a814eebf6ef8f6da5301f71957576189b73b9c317b088868fce1e85c7ff06083afdc70148ef26830442825adbee5848efca78a7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click.infounibocconi.it/?qs=73023fb51a814eeb9cef6c6751ac4988645999d6263bbedc6510c44b8be48d6d0474c024e031dbe24ee4cd55befcb18114434f56b363f838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://click.infounibocconi.it/?qs=73023fb51a814eeb1223610aae96812bc3bf42b6b3ecfd930bfc5332e581237a42741de3815beeb27df1be2175bb0198b94ede606b9cfd1c" TargetMode="External"/><Relationship Id="rId14" Type="http://schemas.openxmlformats.org/officeDocument/2006/relationships/hyperlink" Target="http://click.infounibocconi.it/?qs=73023fb51a814eeb5f7fd9dc48e6c816dbd9b14c26672ae2c377014b61381b0792612d3f1f839d89cf8406697c6323573241fd6cfc3e77b3" TargetMode="External"/><Relationship Id="rId22" Type="http://schemas.openxmlformats.org/officeDocument/2006/relationships/hyperlink" Target="http://click.infounibocconi.it/?qs=8883a5692ca326ba1f1f9c9a8d8c8c1e1e9f871f9c74eb00456fe9948e14a8f238a8168f3526c25b53f92d3112b7e7e9b834a57fae334658" TargetMode="External"/><Relationship Id="rId27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Pacetti</dc:creator>
  <cp:keywords/>
  <dc:description/>
  <cp:lastModifiedBy>Laura Pacetti</cp:lastModifiedBy>
  <cp:revision>2</cp:revision>
  <cp:lastPrinted>2021-02-08T10:33:00Z</cp:lastPrinted>
  <dcterms:created xsi:type="dcterms:W3CDTF">2021-02-17T10:42:00Z</dcterms:created>
  <dcterms:modified xsi:type="dcterms:W3CDTF">2021-02-17T10:42:00Z</dcterms:modified>
</cp:coreProperties>
</file>